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>低速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离心机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台式结构，不锈钢离心腔。微电脑控制、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大屏液晶</w:t>
      </w:r>
      <w:r>
        <w:rPr>
          <w:rFonts w:hint="eastAsia" w:ascii="仿宋" w:hAnsi="仿宋" w:eastAsia="仿宋" w:cs="仿宋"/>
          <w:sz w:val="28"/>
          <w:szCs w:val="28"/>
        </w:rPr>
        <w:t>显示。键盘设定工作参数。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无碳刷交流变频电机驱动，进口变频器调控转速。运行宁静清洁。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提供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10种升、降速率选择模式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提供10种工作模式选择，可自由编程调用。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5、LCD液晶大屏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同步显示：模式、时间、转速、离心力、升速档、降速档，设有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离心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转速校准专用观察孔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双锁设计，机械锁加电子锁。电动开门，自动升起上盖，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安全可靠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自动配平，最大不平衡偏重30克。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运行中可随时改变工作参数，无需停机，有短暂/连续离心功能。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sz w:val="28"/>
          <w:szCs w:val="28"/>
        </w:rPr>
        <w:t>最高转速：4200转/分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sz w:val="28"/>
          <w:szCs w:val="28"/>
        </w:rPr>
        <w:t>最大相对离心力：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3155</w:t>
      </w:r>
      <w:r>
        <w:rPr>
          <w:rFonts w:hint="eastAsia" w:ascii="仿宋" w:hAnsi="仿宋" w:eastAsia="仿宋" w:cs="仿宋"/>
          <w:sz w:val="28"/>
          <w:szCs w:val="28"/>
        </w:rPr>
        <w:t>*g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sz w:val="28"/>
          <w:szCs w:val="28"/>
        </w:rPr>
        <w:t>转速精度：正负10转/分</w:t>
      </w:r>
    </w:p>
    <w:p>
      <w:pPr>
        <w:pStyle w:val="5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sz w:val="28"/>
          <w:szCs w:val="28"/>
        </w:rPr>
        <w:t>定时范围：1-99分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59秒/连续离心</w:t>
      </w:r>
    </w:p>
    <w:p>
      <w:pPr>
        <w:adjustRightInd w:val="0"/>
        <w:snapToGrid w:val="0"/>
        <w:spacing w:line="48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14、售后服务：乙方提供整机保修期≥36个月，保修期的期限以甲乙双方的验收合格之日起计算，保修期内免费更换零配件及免工时费。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配置：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主机一台，水平转头，蜂窝吊杯 （40*5ml真空采血管） </w:t>
      </w:r>
    </w:p>
    <w:p>
      <w:pPr>
        <w:spacing w:line="340" w:lineRule="exac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资质条件：</w:t>
      </w:r>
      <w:bookmarkStart w:id="0" w:name="_GoBack"/>
      <w:bookmarkEnd w:id="0"/>
    </w:p>
    <w:p>
      <w:pPr>
        <w:numPr>
          <w:ilvl w:val="0"/>
          <w:numId w:val="0"/>
        </w:numPr>
        <w:spacing w:line="340" w:lineRule="exac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ISO9001质量管理体系认证</w:t>
      </w:r>
    </w:p>
    <w:p>
      <w:pPr>
        <w:numPr>
          <w:ilvl w:val="0"/>
          <w:numId w:val="0"/>
        </w:numPr>
        <w:spacing w:line="340" w:lineRule="exact"/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ISO13485医疗器械质量管理体系认证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D67D3"/>
    <w:rsid w:val="12CD3FCF"/>
    <w:rsid w:val="16B716EA"/>
    <w:rsid w:val="258D2622"/>
    <w:rsid w:val="2CE1370C"/>
    <w:rsid w:val="382B100F"/>
    <w:rsid w:val="43964A4A"/>
    <w:rsid w:val="5A7426EC"/>
    <w:rsid w:val="68D146F6"/>
    <w:rsid w:val="77FA1E03"/>
    <w:rsid w:val="79E756DB"/>
    <w:rsid w:val="7B78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2021-03-26T09:23:00Z</dcterms:created>
  <dc:creator>Administrator</dc:creator>
  <cp:lastModifiedBy>Administrator</cp:lastModifiedBy>
  <dcterms:modified xsi:type="dcterms:W3CDTF">2021-09-02T02:57:32Z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62DDC7C4E2AF4765A0B586550E9B207B</vt:lpwstr>
  </property>
</Properties>
</file>